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9623B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9623B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39"/>
        <w:gridCol w:w="1473"/>
        <w:gridCol w:w="3018"/>
        <w:gridCol w:w="1992"/>
        <w:gridCol w:w="2518"/>
      </w:tblGrid>
      <w:tr w:rsidR="00255FDE" w:rsidRPr="009623B1" w:rsidTr="00255FDE">
        <w:tc>
          <w:tcPr>
            <w:tcW w:w="1639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55FDE" w:rsidRPr="009623B1" w:rsidTr="00255FDE">
        <w:tc>
          <w:tcPr>
            <w:tcW w:w="1639" w:type="dxa"/>
          </w:tcPr>
          <w:p w:rsidR="00255FDE" w:rsidRPr="0017202C" w:rsidRDefault="00631D05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en-US"/>
              </w:rPr>
            </w:pPr>
            <w:r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</w:t>
            </w:r>
            <w:r w:rsidR="0017202C"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8</w:t>
            </w:r>
            <w:r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.11</w:t>
            </w:r>
            <w:r w:rsidR="00255FDE"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.202</w:t>
            </w:r>
            <w:r w:rsidR="00DB4D30"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</w:t>
            </w:r>
          </w:p>
          <w:p w:rsidR="00255FDE" w:rsidRPr="0017202C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en-US"/>
              </w:rPr>
              <w:t>I</w:t>
            </w:r>
            <w:r w:rsidR="00631D05"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en-US"/>
              </w:rPr>
              <w:t>I</w:t>
            </w:r>
            <w:r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 пара</w:t>
            </w:r>
          </w:p>
          <w:p w:rsidR="00255FDE" w:rsidRPr="0017202C" w:rsidRDefault="0017202C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19 </w:t>
            </w:r>
            <w:r w:rsidR="00255FDE"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 занятие</w:t>
            </w:r>
          </w:p>
        </w:tc>
        <w:tc>
          <w:tcPr>
            <w:tcW w:w="1473" w:type="dxa"/>
          </w:tcPr>
          <w:p w:rsidR="00255FDE" w:rsidRPr="0017202C" w:rsidRDefault="00255FDE" w:rsidP="007F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4Т</w:t>
            </w:r>
            <w:r w:rsidR="007F053C" w:rsidRPr="001720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М</w:t>
            </w:r>
          </w:p>
        </w:tc>
        <w:tc>
          <w:tcPr>
            <w:tcW w:w="3018" w:type="dxa"/>
          </w:tcPr>
          <w:p w:rsidR="00255FDE" w:rsidRPr="009623B1" w:rsidRDefault="00255FDE" w:rsidP="005B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«Правовое обеспечение профессиональной деятельности»</w:t>
            </w:r>
          </w:p>
        </w:tc>
        <w:tc>
          <w:tcPr>
            <w:tcW w:w="1992" w:type="dxa"/>
          </w:tcPr>
          <w:p w:rsidR="00255FDE" w:rsidRPr="009623B1" w:rsidRDefault="00255FDE" w:rsidP="007F05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Семинарское занятие</w:t>
            </w:r>
            <w:r w:rsidR="00503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  <w:r w:rsidR="007F05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D13536" w:rsidRDefault="00D13536" w:rsidP="00D1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126" w:type="dxa"/>
        <w:tblLook w:val="04A0"/>
      </w:tblPr>
      <w:tblGrid>
        <w:gridCol w:w="426"/>
        <w:gridCol w:w="10018"/>
      </w:tblGrid>
      <w:tr w:rsidR="00D13536" w:rsidRPr="007361CD" w:rsidTr="009C6B20">
        <w:tc>
          <w:tcPr>
            <w:tcW w:w="10444" w:type="dxa"/>
            <w:gridSpan w:val="2"/>
          </w:tcPr>
          <w:p w:rsidR="00D13536" w:rsidRPr="007361CD" w:rsidRDefault="00D13536" w:rsidP="008E1FD4">
            <w:pPr>
              <w:pStyle w:val="a4"/>
              <w:spacing w:line="276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Домашнее задание.</w:t>
            </w:r>
          </w:p>
        </w:tc>
      </w:tr>
      <w:tr w:rsidR="00D13536" w:rsidRPr="007361CD" w:rsidTr="009C6B20">
        <w:tc>
          <w:tcPr>
            <w:tcW w:w="426" w:type="dxa"/>
            <w:tcBorders>
              <w:right w:val="single" w:sz="4" w:space="0" w:color="auto"/>
            </w:tcBorders>
          </w:tcPr>
          <w:p w:rsidR="00D13536" w:rsidRPr="007361CD" w:rsidRDefault="00D13536" w:rsidP="008E1FD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0018" w:type="dxa"/>
            <w:tcBorders>
              <w:left w:val="single" w:sz="4" w:space="0" w:color="auto"/>
            </w:tcBorders>
          </w:tcPr>
          <w:p w:rsidR="00D13536" w:rsidRPr="007361CD" w:rsidRDefault="00D13536" w:rsidP="008E1F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 </w:t>
            </w: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4F42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4F42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4F42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Семинарское </w:t>
      </w:r>
      <w:r w:rsidR="007F0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занятие  № 3</w:t>
      </w:r>
    </w:p>
    <w:p w:rsidR="00624F42" w:rsidRPr="00557AA8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4F42" w:rsidRDefault="00624F42" w:rsidP="007F053C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0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503A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092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трудовых отношений.</w:t>
      </w:r>
    </w:p>
    <w:p w:rsidR="00624F42" w:rsidRPr="00B14A57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 занятие</w:t>
      </w:r>
    </w:p>
    <w:p w:rsidR="00624F42" w:rsidRPr="00627E6F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624F42" w:rsidRPr="00627E6F" w:rsidRDefault="00624F42" w:rsidP="00624F4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624F42" w:rsidRPr="00B14A57" w:rsidRDefault="00624F42" w:rsidP="0062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624F42" w:rsidRPr="00F36AED" w:rsidRDefault="00624F42" w:rsidP="0062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F42" w:rsidRPr="00627E6F" w:rsidRDefault="00624F42" w:rsidP="00624F4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624F42" w:rsidRPr="00F36AED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624F42" w:rsidRPr="00F36AED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624F42" w:rsidRPr="00F36AED" w:rsidRDefault="00624F42" w:rsidP="00624F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624F42" w:rsidRDefault="00624F42" w:rsidP="00624F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proofErr w:type="gramStart"/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</w:t>
      </w:r>
      <w:proofErr w:type="gramEnd"/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624F42" w:rsidRPr="00624F42" w:rsidRDefault="00624F42" w:rsidP="00624F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4F42" w:rsidRPr="00627E6F" w:rsidRDefault="00624F42" w:rsidP="00624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53C" w:rsidRPr="00137771" w:rsidRDefault="007F053C" w:rsidP="007F0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37771">
        <w:rPr>
          <w:sz w:val="28"/>
          <w:szCs w:val="28"/>
        </w:rPr>
        <w:t>Информационное обеспечение обучения</w:t>
      </w:r>
    </w:p>
    <w:p w:rsidR="007F053C" w:rsidRPr="00137771" w:rsidRDefault="007F053C" w:rsidP="007F053C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1 Основная литература:</w:t>
      </w:r>
    </w:p>
    <w:p w:rsidR="007F053C" w:rsidRPr="00137771" w:rsidRDefault="007F053C" w:rsidP="007F053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1.Анисимов, А. П.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Правовое обеспечение профессиональной деятельности: учебник и практикум для среднего профессионального образования / А. П. Анисимов, А. Я.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Рыженков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А. Ю.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Чикильдина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под редакцией А. Я.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Рыженкова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— 4-е изд.,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 — 317 с. — (Профессиональное образование). — ISBN 978-5-534-07095-8. — Текст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https://urait.ru/bcode/420838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7F053C" w:rsidRPr="00137771" w:rsidRDefault="007F053C" w:rsidP="007F053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Кухаренко, Т. А. Правовое обеспечение профессиональной деятельности: учебник для 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 / Т.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Кухаренко. — Саратов: Профобразование, 2021. — 199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ISBN 978-5-4488-1017-6. — Текст: электронный // Электронный ресурс цифровой образовательной среды СПО PROF образование: [сайт]. — URL: </w:t>
      </w:r>
      <w:hyperlink r:id="rId6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https://profspo.ru/books/102330</w:t>
        </w:r>
      </w:hyperlink>
    </w:p>
    <w:p w:rsidR="007F053C" w:rsidRPr="00137771" w:rsidRDefault="007F053C" w:rsidP="007F053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3.Бошно, С. В.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Правовое обеспечение профессиональной деятельности: учебник для среднего профессионального образования / С. В.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Бошно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 — 533 с. —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(Профессиональное образование). — ISBN 978-5-534-03903-0. — Текст: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https://urait.ru/bcode/413705</w:t>
        </w:r>
      </w:hyperlink>
    </w:p>
    <w:p w:rsidR="007F053C" w:rsidRPr="00137771" w:rsidRDefault="007F053C" w:rsidP="007F053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53C" w:rsidRPr="00137771" w:rsidRDefault="007F053C" w:rsidP="007F053C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2 Дополнительная литература</w:t>
      </w:r>
    </w:p>
    <w:p w:rsidR="007F053C" w:rsidRPr="00137771" w:rsidRDefault="007F053C" w:rsidP="007F053C">
      <w:pPr>
        <w:pStyle w:val="a4"/>
        <w:numPr>
          <w:ilvl w:val="0"/>
          <w:numId w:val="16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Сичкар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  Конституционное право: учебное пособие для студентов 2 курса направления подготовки «Юриспруденция» образовательного уровня «бакалавр»  очной / заочной форм  обучения  / В.А.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Сичкар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–  Донецк: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ДонАУиГС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2017. – 474с.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8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https://docplayer.ru/77270768-Konstitucionnoe-pravo.html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053C" w:rsidRPr="00137771" w:rsidRDefault="007F053C" w:rsidP="007F053C">
      <w:pPr>
        <w:pStyle w:val="a4"/>
        <w:numPr>
          <w:ilvl w:val="0"/>
          <w:numId w:val="16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Трудовое право : учеб. пособие / Л. И.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Филющенко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И. Н. Плешакова ;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М-во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науки и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высш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образования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ос. Федерации, Урал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едер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ун-т. – Екатеринбург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Изд-во Урал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н-та, 2019. – 204 с.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9" w:history="1">
        <w:r w:rsidRPr="00137771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https://elar.urfu.ru/bitstream/10995/73893/1/978-5-7996-2631-0_2019.pdf</w:t>
        </w:r>
      </w:hyperlink>
    </w:p>
    <w:p w:rsidR="007F053C" w:rsidRPr="00137771" w:rsidRDefault="007F053C" w:rsidP="007F053C">
      <w:pPr>
        <w:pStyle w:val="a4"/>
        <w:numPr>
          <w:ilvl w:val="0"/>
          <w:numId w:val="16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Попова, Н. Ф.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Административное право: учебник и практикум для вузов / Н. Ф. Попова. — 4-е изд.,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2019. — 333 с. — (Высшее образование). — ISBN 978-5-534-12224-4. — Текст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https://urait.ru/bcode/447541</w:t>
        </w:r>
      </w:hyperlink>
    </w:p>
    <w:p w:rsidR="007F053C" w:rsidRPr="00137771" w:rsidRDefault="007F053C" w:rsidP="007F053C">
      <w:pPr>
        <w:tabs>
          <w:tab w:val="left" w:pos="249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53C" w:rsidRPr="00137771" w:rsidRDefault="007F053C" w:rsidP="007F053C">
      <w:pPr>
        <w:tabs>
          <w:tab w:val="left" w:pos="2492"/>
        </w:tabs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3.Интернет-ресурсы</w:t>
      </w:r>
    </w:p>
    <w:p w:rsidR="007F053C" w:rsidRPr="00137771" w:rsidRDefault="007F053C" w:rsidP="007F053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1.Народный Совет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spellStart"/>
      <w:proofErr w:type="gramEnd"/>
      <w:r w:rsidR="00136471" w:rsidRPr="00137771">
        <w:rPr>
          <w:rFonts w:ascii="Times New Roman" w:hAnsi="Times New Roman" w:cs="Times New Roman"/>
          <w:sz w:val="24"/>
          <w:szCs w:val="24"/>
        </w:rPr>
        <w:fldChar w:fldCharType="begin"/>
      </w:r>
      <w:r w:rsidRPr="00137771">
        <w:rPr>
          <w:rFonts w:ascii="Times New Roman" w:hAnsi="Times New Roman" w:cs="Times New Roman"/>
          <w:sz w:val="24"/>
          <w:szCs w:val="24"/>
        </w:rPr>
        <w:instrText>HYPERLINK "https://dnrsovet.su/ru/"</w:instrText>
      </w:r>
      <w:r w:rsidR="00136471" w:rsidRPr="00137771">
        <w:rPr>
          <w:rFonts w:ascii="Times New Roman" w:hAnsi="Times New Roman" w:cs="Times New Roman"/>
          <w:sz w:val="24"/>
          <w:szCs w:val="24"/>
        </w:rPr>
        <w:fldChar w:fldCharType="separate"/>
      </w:r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https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proofErr w:type="spellStart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dnrsovet.su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ru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136471" w:rsidRPr="00137771">
        <w:rPr>
          <w:rFonts w:ascii="Times New Roman" w:hAnsi="Times New Roman" w:cs="Times New Roman"/>
          <w:sz w:val="24"/>
          <w:szCs w:val="24"/>
        </w:rPr>
        <w:fldChar w:fldCharType="en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F053C" w:rsidRPr="00137771" w:rsidRDefault="007F053C" w:rsidP="007F053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137771">
        <w:rPr>
          <w:rFonts w:ascii="Times New Roman" w:hAnsi="Times New Roman" w:cs="Times New Roman"/>
          <w:sz w:val="24"/>
          <w:szCs w:val="24"/>
        </w:rPr>
        <w:t xml:space="preserve">Официальный сайт Донецкой Народной Республики [Электронный ресурс] - Режим доступа: </w:t>
      </w:r>
      <w:hyperlink r:id="rId11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http://dnr-online.ru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53C" w:rsidRPr="00137771" w:rsidRDefault="007F053C" w:rsidP="007F053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 xml:space="preserve">3.Конституция Донецкой Народной Республики [Электронный ресурс] - Режим доступа: </w:t>
      </w:r>
      <w:hyperlink r:id="rId12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3C" w:rsidRPr="00137771" w:rsidRDefault="007F053C" w:rsidP="007F053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 xml:space="preserve">4.Законодательная деятельность Народного Совета ДНР [Электронный ресурс] - Режим доступа: </w:t>
      </w:r>
      <w:hyperlink r:id="rId13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http://dnrsovet.su/zakonodatelnaya-deyatelnost/prinyatye/zakony/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3C" w:rsidRPr="00137771" w:rsidRDefault="007F053C" w:rsidP="007F053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5.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юстиции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14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https://minjust-dnr.ru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7F053C" w:rsidRPr="00137771" w:rsidRDefault="007F053C" w:rsidP="007F053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внутренних дел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 </w:t>
      </w:r>
      <w:hyperlink r:id="rId15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https://мвдднр.рус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053C" w:rsidRPr="00137771" w:rsidRDefault="007F053C" w:rsidP="007F053C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053C" w:rsidRPr="00137771" w:rsidRDefault="007F053C" w:rsidP="007F053C">
      <w:pPr>
        <w:tabs>
          <w:tab w:val="left" w:pos="1276"/>
          <w:tab w:val="left" w:pos="249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4. Законодательные и нормативные документы:</w:t>
      </w:r>
    </w:p>
    <w:p w:rsidR="007F053C" w:rsidRPr="00137771" w:rsidRDefault="007F053C" w:rsidP="007F05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1.Конституция 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 </w:t>
      </w:r>
      <w:hyperlink r:id="rId16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.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37771">
        <w:rPr>
          <w:rFonts w:ascii="Times New Roman" w:hAnsi="Times New Roman" w:cs="Times New Roman"/>
          <w:sz w:val="24"/>
          <w:szCs w:val="24"/>
        </w:rPr>
        <w:t xml:space="preserve">Гражданский кодекс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7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https://dnrsovet.su/zakonodatelnaya-deyatelnost/prinyatye/zakony/grazhdanskij-kodeks-donetskoj-narodnoj-respubliki/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7F053C" w:rsidRPr="00137771" w:rsidRDefault="007F053C" w:rsidP="007F05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3.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«Об отпусках»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8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https://dnrsovet.su/zakon-dnr-ob-otpuskah/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7F053C" w:rsidRPr="00137771" w:rsidRDefault="007F053C" w:rsidP="007F05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4.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«Об оплате труда»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 </w:t>
      </w:r>
      <w:hyperlink r:id="rId19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https://dnrsovet.su/zakon-dnr-ob-oplate-truda/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7F053C" w:rsidRPr="00137771" w:rsidRDefault="007F053C" w:rsidP="007F05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5.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«О профессиональных союзах»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0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https://dnrsovet.su/zakon-donetskoj-narodnoj-respubliki-o-professionalnyh-soyuzah/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7F053C" w:rsidRPr="00137771" w:rsidRDefault="007F053C" w:rsidP="007F05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6.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процессуальный кодекс 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1" w:history="1">
        <w:r w:rsidRPr="0013777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https://dnrsovet.su/zakonodatelnaya-deyatelnost/prinyatye/zakony/arbitrazhnyj-protsessualnyj-kodeks-donetskoj-narodnoj-respubliki/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7F053C" w:rsidRPr="00137771" w:rsidRDefault="007F053C" w:rsidP="007F05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7.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 xml:space="preserve">Закон Донецкой Народной Республики  </w:t>
      </w:r>
      <w:r w:rsidRPr="00137771">
        <w:rPr>
          <w:rFonts w:ascii="Times New Roman" w:hAnsi="Times New Roman" w:cs="Times New Roman"/>
          <w:sz w:val="24"/>
          <w:szCs w:val="24"/>
        </w:rPr>
        <w:t>"О занятости населения "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2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https://dnrsovet.su/zakon-donetskoj-narodnoj-respubliki-o-zanyatosti-naseleniya/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7F053C" w:rsidRPr="00137771" w:rsidRDefault="007F053C" w:rsidP="007F05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8.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</w:t>
      </w:r>
      <w:r w:rsidRPr="001377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 основах общеобязательного социального страхования»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3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https://dnrsovet.su/zakon-dnr-o-obshheobyazatelnom-sots-strahovanii/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7F053C" w:rsidRDefault="007F053C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53C" w:rsidRPr="00B14A57" w:rsidRDefault="007F053C" w:rsidP="0062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F42" w:rsidRDefault="00624F42" w:rsidP="00624F4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F42" w:rsidRPr="00BD0927" w:rsidRDefault="00624F42" w:rsidP="00624F4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</w:rPr>
      </w:pPr>
      <w:r w:rsidRPr="00BD0927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lastRenderedPageBreak/>
        <w:t xml:space="preserve">Время выполнения задания 1 пара  </w:t>
      </w:r>
      <w:r w:rsidR="00631D05" w:rsidRPr="00BD0927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10.00</w:t>
      </w:r>
      <w:r w:rsidR="00631D05" w:rsidRPr="00BD0927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</w:rPr>
        <w:t xml:space="preserve"> – 11.20</w:t>
      </w:r>
    </w:p>
    <w:p w:rsidR="00624F42" w:rsidRPr="00631D05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D092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Фото с готовым заданием отправить на</w:t>
      </w:r>
      <w:r w:rsidRPr="00BD092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</w:rPr>
        <w:t xml:space="preserve"> </w:t>
      </w:r>
      <w:r w:rsidRPr="00BD0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>адрес</w:t>
      </w:r>
      <w:r w:rsidRPr="00BD0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yellow"/>
        </w:rPr>
        <w:t>:</w:t>
      </w:r>
      <w:r w:rsidRPr="00BD0927">
        <w:rPr>
          <w:rFonts w:ascii="Times New Roman" w:eastAsia="Times New Roman" w:hAnsi="Times New Roman" w:cs="Times New Roman"/>
          <w:iCs/>
          <w:color w:val="FF0000"/>
          <w:sz w:val="28"/>
          <w:szCs w:val="28"/>
          <w:highlight w:val="yellow"/>
        </w:rPr>
        <w:t xml:space="preserve"> </w:t>
      </w:r>
      <w:proofErr w:type="spellStart"/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  <w:lang w:val="en-US"/>
        </w:rPr>
        <w:t>kira</w:t>
      </w:r>
      <w:proofErr w:type="spellEnd"/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</w:rPr>
        <w:t>.</w:t>
      </w:r>
      <w:proofErr w:type="spellStart"/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  <w:lang w:val="en-US"/>
        </w:rPr>
        <w:t>kuz</w:t>
      </w:r>
      <w:proofErr w:type="spellEnd"/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</w:rPr>
        <w:t>.</w:t>
      </w:r>
      <w:proofErr w:type="spellStart"/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  <w:lang w:val="en-US"/>
        </w:rPr>
        <w:t>ira</w:t>
      </w:r>
      <w:proofErr w:type="spellEnd"/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</w:rPr>
        <w:t>@</w:t>
      </w:r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  <w:lang w:val="en-US"/>
        </w:rPr>
        <w:t>mail</w:t>
      </w:r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</w:rPr>
        <w:t>.</w:t>
      </w:r>
      <w:proofErr w:type="spellStart"/>
      <w:r w:rsidRPr="00BD0927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highlight w:val="yellow"/>
          <w:u w:val="single"/>
          <w:lang w:val="en-US"/>
        </w:rPr>
        <w:t>ru</w:t>
      </w:r>
      <w:proofErr w:type="spellEnd"/>
      <w:r w:rsidRPr="00BD092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</w:t>
      </w:r>
      <w:r w:rsidR="00631D05" w:rsidRPr="00BD0927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до 11ч. 20мин.  12.11</w:t>
      </w:r>
      <w:r w:rsidRPr="00BD0927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.2021г.</w:t>
      </w:r>
      <w:r w:rsidRPr="00631D0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</w:p>
    <w:p w:rsidR="00624F42" w:rsidRPr="00631D05" w:rsidRDefault="00624F42" w:rsidP="00624F4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536" w:rsidRPr="00503AC6" w:rsidRDefault="00D13536" w:rsidP="00D13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D05">
        <w:rPr>
          <w:rFonts w:ascii="Times New Roman" w:hAnsi="Times New Roman" w:cs="Times New Roman"/>
          <w:sz w:val="28"/>
          <w:szCs w:val="28"/>
        </w:rPr>
        <w:t>.</w:t>
      </w:r>
    </w:p>
    <w:p w:rsidR="00D13536" w:rsidRPr="00503AC6" w:rsidRDefault="00D13536" w:rsidP="00D135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536" w:rsidRDefault="00D13536" w:rsidP="00D1353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Задания</w:t>
      </w:r>
    </w:p>
    <w:p w:rsidR="00D13536" w:rsidRPr="00850C90" w:rsidRDefault="00BD59CE" w:rsidP="00850C90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50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Ответьте на вопросы:</w:t>
      </w:r>
    </w:p>
    <w:p w:rsidR="00850C90" w:rsidRDefault="00850C90" w:rsidP="00850C9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– 15 вопросы – устно</w:t>
      </w:r>
    </w:p>
    <w:p w:rsidR="00850C90" w:rsidRDefault="00850C90" w:rsidP="00850C9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16-17 вопросы письменно</w:t>
      </w:r>
    </w:p>
    <w:p w:rsidR="00850C90" w:rsidRPr="00850C90" w:rsidRDefault="00850C90" w:rsidP="00850C9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D59CE" w:rsidRPr="00CB4259" w:rsidRDefault="00BD59CE" w:rsidP="00BD59CE">
      <w:pPr>
        <w:shd w:val="clear" w:color="auto" w:fill="FFFFFF"/>
        <w:tabs>
          <w:tab w:val="left" w:pos="167"/>
        </w:tabs>
        <w:spacing w:after="0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1.Дайте определение понятия «трудовой договор». Какие виды трудового договора вам известны?</w:t>
      </w:r>
    </w:p>
    <w:p w:rsidR="00BD59CE" w:rsidRPr="00CB4259" w:rsidRDefault="00BD59CE" w:rsidP="00BD59CE">
      <w:pPr>
        <w:shd w:val="clear" w:color="auto" w:fill="FFFFFF"/>
        <w:tabs>
          <w:tab w:val="left" w:pos="167"/>
        </w:tabs>
        <w:spacing w:after="0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 xml:space="preserve">2.Какие условия трудового договора относятся </w:t>
      </w:r>
      <w:proofErr w:type="gramStart"/>
      <w:r w:rsidRPr="00CB425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B4259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существенным?</w:t>
      </w:r>
    </w:p>
    <w:p w:rsidR="00BD59CE" w:rsidRPr="00CB4259" w:rsidRDefault="00BD59CE" w:rsidP="00BD59CE">
      <w:pPr>
        <w:shd w:val="clear" w:color="auto" w:fill="FFFFFF"/>
        <w:tabs>
          <w:tab w:val="left" w:pos="167"/>
        </w:tabs>
        <w:spacing w:after="0"/>
        <w:ind w:lef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3.Что такое испытательный срок? Кем и как он устанавливается?</w:t>
      </w:r>
    </w:p>
    <w:p w:rsidR="00BD59CE" w:rsidRPr="00CB4259" w:rsidRDefault="00BD59CE" w:rsidP="00BD59CE">
      <w:pPr>
        <w:shd w:val="clear" w:color="auto" w:fill="FFFFFF"/>
        <w:tabs>
          <w:tab w:val="left" w:pos="1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 xml:space="preserve">  4.Как происходит оформление работника на работу?</w:t>
      </w:r>
    </w:p>
    <w:p w:rsidR="00BD59CE" w:rsidRPr="00CB4259" w:rsidRDefault="00BD59CE" w:rsidP="00BD59CE">
      <w:pPr>
        <w:shd w:val="clear" w:color="auto" w:fill="FFFFFF"/>
        <w:tabs>
          <w:tab w:val="left" w:pos="167"/>
          <w:tab w:val="num" w:pos="388"/>
        </w:tabs>
        <w:spacing w:after="0"/>
        <w:ind w:left="167" w:hanging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5.Какие основания прекращения трудового договора вам известны?</w:t>
      </w:r>
    </w:p>
    <w:p w:rsidR="00BD59CE" w:rsidRPr="00CB4259" w:rsidRDefault="00BD59CE" w:rsidP="00BD59CE">
      <w:pPr>
        <w:tabs>
          <w:tab w:val="left" w:pos="167"/>
          <w:tab w:val="num" w:pos="247"/>
          <w:tab w:val="left" w:pos="672"/>
        </w:tabs>
        <w:autoSpaceDE w:val="0"/>
        <w:autoSpaceDN w:val="0"/>
        <w:adjustRightInd w:val="0"/>
        <w:spacing w:after="0"/>
        <w:ind w:left="167" w:hanging="26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 xml:space="preserve">6.В каких случаях трудовой </w:t>
      </w:r>
      <w:proofErr w:type="gramStart"/>
      <w:r w:rsidRPr="00CB4259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CB4259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по инициативе работодателя?</w:t>
      </w:r>
    </w:p>
    <w:p w:rsidR="00BD59CE" w:rsidRPr="00CB4259" w:rsidRDefault="00BD59CE" w:rsidP="00BD59CE">
      <w:pPr>
        <w:tabs>
          <w:tab w:val="left" w:pos="167"/>
          <w:tab w:val="num" w:pos="247"/>
          <w:tab w:val="left" w:pos="672"/>
        </w:tabs>
        <w:autoSpaceDE w:val="0"/>
        <w:autoSpaceDN w:val="0"/>
        <w:adjustRightInd w:val="0"/>
        <w:spacing w:after="0"/>
        <w:ind w:left="167" w:hanging="26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7.Назовите понятие рабочего времени.</w:t>
      </w:r>
    </w:p>
    <w:p w:rsidR="00BD59CE" w:rsidRPr="00CB4259" w:rsidRDefault="00BD59CE" w:rsidP="00BD59CE">
      <w:pPr>
        <w:tabs>
          <w:tab w:val="left" w:pos="167"/>
          <w:tab w:val="num" w:pos="247"/>
          <w:tab w:val="left" w:pos="672"/>
        </w:tabs>
        <w:autoSpaceDE w:val="0"/>
        <w:autoSpaceDN w:val="0"/>
        <w:adjustRightInd w:val="0"/>
        <w:spacing w:after="0"/>
        <w:ind w:left="167" w:hanging="26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50C90">
        <w:rPr>
          <w:rFonts w:ascii="Times New Roman" w:hAnsi="Times New Roman" w:cs="Times New Roman"/>
          <w:color w:val="000000"/>
          <w:sz w:val="28"/>
          <w:szCs w:val="28"/>
        </w:rPr>
        <w:t>Перечислите</w:t>
      </w:r>
      <w:r w:rsidRPr="00CB4259">
        <w:rPr>
          <w:rFonts w:ascii="Times New Roman" w:hAnsi="Times New Roman" w:cs="Times New Roman"/>
          <w:color w:val="000000"/>
          <w:sz w:val="28"/>
          <w:szCs w:val="28"/>
        </w:rPr>
        <w:t xml:space="preserve"> виды рабочего времени.</w:t>
      </w:r>
    </w:p>
    <w:p w:rsidR="00BD59CE" w:rsidRPr="00CB4259" w:rsidRDefault="00BD59CE" w:rsidP="00BD59CE">
      <w:pPr>
        <w:tabs>
          <w:tab w:val="left" w:pos="167"/>
          <w:tab w:val="num" w:pos="247"/>
          <w:tab w:val="left" w:pos="672"/>
        </w:tabs>
        <w:autoSpaceDE w:val="0"/>
        <w:autoSpaceDN w:val="0"/>
        <w:adjustRightInd w:val="0"/>
        <w:spacing w:after="0"/>
        <w:ind w:left="167" w:hanging="26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9. Раскройте содержание видов рабочего времени.</w:t>
      </w:r>
    </w:p>
    <w:p w:rsidR="00BD59CE" w:rsidRPr="00CB4259" w:rsidRDefault="00BD59CE" w:rsidP="00BD59CE">
      <w:pPr>
        <w:shd w:val="clear" w:color="auto" w:fill="FFFFFF"/>
        <w:tabs>
          <w:tab w:val="num" w:pos="388"/>
          <w:tab w:val="left" w:pos="530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10.  Какие есть виды рабочей недели?</w:t>
      </w:r>
    </w:p>
    <w:p w:rsidR="00BD59CE" w:rsidRPr="00CB4259" w:rsidRDefault="00BD59CE" w:rsidP="00BD59CE">
      <w:pPr>
        <w:shd w:val="clear" w:color="auto" w:fill="FFFFFF"/>
        <w:tabs>
          <w:tab w:val="num" w:pos="388"/>
          <w:tab w:val="left" w:pos="530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11. Дайте понятие ненормированный рабочий день.</w:t>
      </w:r>
    </w:p>
    <w:p w:rsidR="00BD59CE" w:rsidRPr="00CB4259" w:rsidRDefault="00BD59CE" w:rsidP="00BD59CE">
      <w:pPr>
        <w:shd w:val="clear" w:color="auto" w:fill="FFFFFF"/>
        <w:tabs>
          <w:tab w:val="num" w:pos="388"/>
          <w:tab w:val="left" w:pos="530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12. Что такое сверхурочная работа?</w:t>
      </w:r>
    </w:p>
    <w:p w:rsidR="00BD59CE" w:rsidRPr="00CB4259" w:rsidRDefault="00BD59CE" w:rsidP="00BD59CE">
      <w:pPr>
        <w:shd w:val="clear" w:color="auto" w:fill="FFFFFF"/>
        <w:tabs>
          <w:tab w:val="num" w:pos="388"/>
          <w:tab w:val="left" w:pos="530"/>
        </w:tabs>
        <w:spacing w:after="0"/>
        <w:ind w:left="25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13.  Назовите понятие отпуск.</w:t>
      </w:r>
    </w:p>
    <w:p w:rsidR="00BD59CE" w:rsidRPr="00CB4259" w:rsidRDefault="00BD59CE" w:rsidP="00BD59CE">
      <w:pPr>
        <w:shd w:val="clear" w:color="auto" w:fill="FFFFFF"/>
        <w:tabs>
          <w:tab w:val="num" w:pos="388"/>
          <w:tab w:val="left" w:pos="530"/>
        </w:tabs>
        <w:spacing w:after="0"/>
        <w:ind w:left="25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14.  Назовите виды отпусков.</w:t>
      </w:r>
    </w:p>
    <w:p w:rsidR="00BD59CE" w:rsidRPr="00CB4259" w:rsidRDefault="00BD59CE" w:rsidP="00BD59CE">
      <w:pPr>
        <w:shd w:val="clear" w:color="auto" w:fill="FFFFFF"/>
        <w:tabs>
          <w:tab w:val="num" w:pos="388"/>
          <w:tab w:val="left" w:pos="530"/>
        </w:tabs>
        <w:spacing w:after="0"/>
        <w:ind w:left="25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15.  Раскройте содержание всех отпусков.</w:t>
      </w:r>
    </w:p>
    <w:p w:rsidR="00BD59CE" w:rsidRPr="00CB4259" w:rsidRDefault="00BD59CE" w:rsidP="00BD59CE">
      <w:pPr>
        <w:shd w:val="clear" w:color="auto" w:fill="FFFFFF"/>
        <w:tabs>
          <w:tab w:val="num" w:pos="388"/>
          <w:tab w:val="left" w:pos="530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>16. Какой существует порядок предоставления отпусков.</w:t>
      </w:r>
    </w:p>
    <w:p w:rsidR="00BD59CE" w:rsidRPr="00CB4259" w:rsidRDefault="00BD59CE" w:rsidP="00BD59CE">
      <w:pPr>
        <w:shd w:val="clear" w:color="auto" w:fill="FFFFFF"/>
        <w:tabs>
          <w:tab w:val="num" w:pos="388"/>
          <w:tab w:val="left" w:pos="530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Pr="00CB425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Раскройте содержание видов дисциплинарных взысканий.</w:t>
      </w:r>
    </w:p>
    <w:p w:rsidR="00BD59CE" w:rsidRPr="00BD59CE" w:rsidRDefault="00BD59CE" w:rsidP="00BD59CE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42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D59CE" w:rsidRPr="00BD59CE" w:rsidRDefault="00BD59CE" w:rsidP="00BD59CE">
      <w:pPr>
        <w:shd w:val="clear" w:color="auto" w:fill="FFFFFF"/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2.Решите тестовые  задания:</w:t>
      </w:r>
    </w:p>
    <w:tbl>
      <w:tblPr>
        <w:tblStyle w:val="a6"/>
        <w:tblW w:w="0" w:type="auto"/>
        <w:tblInd w:w="720" w:type="dxa"/>
        <w:tblLook w:val="04A0"/>
      </w:tblPr>
      <w:tblGrid>
        <w:gridCol w:w="4981"/>
        <w:gridCol w:w="4981"/>
      </w:tblGrid>
      <w:tr w:rsidR="00803D29" w:rsidTr="00803D29">
        <w:tc>
          <w:tcPr>
            <w:tcW w:w="4981" w:type="dxa"/>
          </w:tcPr>
          <w:p w:rsidR="00803D29" w:rsidRPr="00803D29" w:rsidRDefault="00803D29" w:rsidP="00803D2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D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вариант</w:t>
            </w:r>
          </w:p>
        </w:tc>
        <w:tc>
          <w:tcPr>
            <w:tcW w:w="4981" w:type="dxa"/>
          </w:tcPr>
          <w:p w:rsidR="00803D29" w:rsidRPr="00803D29" w:rsidRDefault="00803D29" w:rsidP="00803D2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D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вариант</w:t>
            </w:r>
          </w:p>
        </w:tc>
      </w:tr>
      <w:tr w:rsidR="00BD0927" w:rsidTr="00803D29"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 xml:space="preserve">Меркулов  Иван Дмитриевич </w:t>
            </w:r>
          </w:p>
        </w:tc>
        <w:tc>
          <w:tcPr>
            <w:tcW w:w="4981" w:type="dxa"/>
          </w:tcPr>
          <w:p w:rsidR="00BD0927" w:rsidRPr="00E55636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E55636">
              <w:rPr>
                <w:rFonts w:ascii="Times New Roman" w:hAnsi="Times New Roman"/>
                <w:sz w:val="28"/>
                <w:szCs w:val="28"/>
              </w:rPr>
              <w:t>Афанасьев  Дмитрий Иванович</w:t>
            </w:r>
          </w:p>
        </w:tc>
      </w:tr>
      <w:tr w:rsidR="00BD0927" w:rsidTr="00803D29"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F9B">
              <w:rPr>
                <w:rFonts w:ascii="Times New Roman" w:hAnsi="Times New Roman"/>
                <w:sz w:val="28"/>
                <w:szCs w:val="28"/>
              </w:rPr>
              <w:t>Миняйло</w:t>
            </w:r>
            <w:proofErr w:type="spellEnd"/>
            <w:r w:rsidRPr="00450F9B">
              <w:rPr>
                <w:rFonts w:ascii="Times New Roman" w:hAnsi="Times New Roman"/>
                <w:sz w:val="28"/>
                <w:szCs w:val="28"/>
              </w:rPr>
              <w:t xml:space="preserve">  Кирилл Александрович </w:t>
            </w:r>
          </w:p>
        </w:tc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>Грановский  Дмитрий Александрович</w:t>
            </w:r>
          </w:p>
        </w:tc>
      </w:tr>
      <w:tr w:rsidR="00BD0927" w:rsidTr="00803D29"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 xml:space="preserve">Мыска  Андрей Анатольевич </w:t>
            </w:r>
          </w:p>
        </w:tc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>Королёв Виталий Андреевич</w:t>
            </w:r>
          </w:p>
        </w:tc>
      </w:tr>
      <w:tr w:rsidR="00BD0927" w:rsidTr="00803D29"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 xml:space="preserve">Осипов  Богдан Александрович </w:t>
            </w:r>
          </w:p>
        </w:tc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>Кошелев Виктор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</w:tr>
      <w:tr w:rsidR="00BD0927" w:rsidTr="00803D29"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F9B">
              <w:rPr>
                <w:rFonts w:ascii="Times New Roman" w:hAnsi="Times New Roman"/>
                <w:sz w:val="28"/>
                <w:szCs w:val="28"/>
              </w:rPr>
              <w:t>Степченков</w:t>
            </w:r>
            <w:proofErr w:type="spellEnd"/>
            <w:r w:rsidRPr="00450F9B">
              <w:rPr>
                <w:rFonts w:ascii="Times New Roman" w:hAnsi="Times New Roman"/>
                <w:sz w:val="28"/>
                <w:szCs w:val="28"/>
              </w:rPr>
              <w:t xml:space="preserve">  Никита Алексеевич </w:t>
            </w:r>
          </w:p>
        </w:tc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F9B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450F9B">
              <w:rPr>
                <w:rFonts w:ascii="Times New Roman" w:hAnsi="Times New Roman"/>
                <w:sz w:val="28"/>
                <w:szCs w:val="28"/>
              </w:rPr>
              <w:t xml:space="preserve"> Егор Андреевич</w:t>
            </w:r>
          </w:p>
        </w:tc>
      </w:tr>
      <w:tr w:rsidR="00BD0927" w:rsidTr="00803D29"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 xml:space="preserve">Трофимов  Никита Владимирович </w:t>
            </w:r>
          </w:p>
        </w:tc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F9B">
              <w:rPr>
                <w:rFonts w:ascii="Times New Roman" w:hAnsi="Times New Roman"/>
                <w:sz w:val="28"/>
                <w:szCs w:val="28"/>
              </w:rPr>
              <w:t>Лесовой</w:t>
            </w:r>
            <w:proofErr w:type="spellEnd"/>
            <w:r w:rsidRPr="00450F9B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</w:p>
        </w:tc>
      </w:tr>
      <w:tr w:rsidR="00BD0927" w:rsidTr="00803D29"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F9B">
              <w:rPr>
                <w:rFonts w:ascii="Times New Roman" w:hAnsi="Times New Roman"/>
                <w:sz w:val="28"/>
                <w:szCs w:val="28"/>
              </w:rPr>
              <w:t>Шалай</w:t>
            </w:r>
            <w:proofErr w:type="spellEnd"/>
            <w:r w:rsidRPr="00450F9B">
              <w:rPr>
                <w:rFonts w:ascii="Times New Roman" w:hAnsi="Times New Roman"/>
                <w:sz w:val="28"/>
                <w:szCs w:val="28"/>
              </w:rPr>
              <w:t xml:space="preserve">  Илья Владимирович </w:t>
            </w:r>
          </w:p>
        </w:tc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F9B">
              <w:rPr>
                <w:rFonts w:ascii="Times New Roman" w:hAnsi="Times New Roman"/>
                <w:sz w:val="28"/>
                <w:szCs w:val="28"/>
              </w:rPr>
              <w:t>Лобецкий</w:t>
            </w:r>
            <w:proofErr w:type="spellEnd"/>
            <w:r w:rsidRPr="00450F9B">
              <w:rPr>
                <w:rFonts w:ascii="Times New Roman" w:hAnsi="Times New Roman"/>
                <w:sz w:val="28"/>
                <w:szCs w:val="28"/>
              </w:rPr>
              <w:t xml:space="preserve"> Владислав Ильич</w:t>
            </w:r>
          </w:p>
        </w:tc>
      </w:tr>
      <w:tr w:rsidR="00BD0927" w:rsidTr="00803D29"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 xml:space="preserve">Шеин  Владислав Сергеевич </w:t>
            </w:r>
          </w:p>
        </w:tc>
        <w:tc>
          <w:tcPr>
            <w:tcW w:w="4981" w:type="dxa"/>
          </w:tcPr>
          <w:p w:rsidR="00BD0927" w:rsidRPr="00450F9B" w:rsidRDefault="00BD0927" w:rsidP="00BD0927">
            <w:pPr>
              <w:rPr>
                <w:rFonts w:ascii="Times New Roman" w:hAnsi="Times New Roman"/>
                <w:sz w:val="28"/>
                <w:szCs w:val="28"/>
              </w:rPr>
            </w:pPr>
            <w:r w:rsidRPr="00450F9B">
              <w:rPr>
                <w:rFonts w:ascii="Times New Roman" w:hAnsi="Times New Roman"/>
                <w:sz w:val="28"/>
                <w:szCs w:val="28"/>
              </w:rPr>
              <w:t>Лысенко Дмитрий Константинович.</w:t>
            </w:r>
          </w:p>
        </w:tc>
      </w:tr>
    </w:tbl>
    <w:p w:rsidR="00803D29" w:rsidRPr="001F1C27" w:rsidRDefault="00803D29" w:rsidP="001F1C27">
      <w:pPr>
        <w:rPr>
          <w:b/>
          <w:sz w:val="24"/>
          <w:szCs w:val="24"/>
          <w:u w:val="single"/>
        </w:rPr>
      </w:pPr>
    </w:p>
    <w:p w:rsidR="00BD59CE" w:rsidRPr="00D61255" w:rsidRDefault="00BD59CE" w:rsidP="0043612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2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</w:t>
      </w:r>
      <w:r w:rsidR="00436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BD59CE" w:rsidRPr="00D61255" w:rsidRDefault="00BD59CE" w:rsidP="00BD59C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9CE" w:rsidRPr="00D61255" w:rsidRDefault="00BD59CE" w:rsidP="00BD59CE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1.Трудовой договор - это..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>закончите фразу)</w:t>
      </w:r>
    </w:p>
    <w:p w:rsidR="00BD59CE" w:rsidRPr="00D61255" w:rsidRDefault="00BD59CE" w:rsidP="00436126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правовой акт, регулирующий социально-трудовые отношения  между работниками и работодателями;</w:t>
      </w:r>
    </w:p>
    <w:p w:rsidR="00BD59CE" w:rsidRPr="00D61255" w:rsidRDefault="00BD59CE" w:rsidP="00436126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б) соглашение между работодателем и работником, в соответствии с которым он обязуется предоставить работнику работу, обеспечить  условия труда и </w:t>
      </w:r>
      <w:proofErr w:type="spellStart"/>
      <w:r w:rsidRPr="00D6125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61255">
        <w:rPr>
          <w:rFonts w:ascii="Times New Roman" w:hAnsi="Times New Roman" w:cs="Times New Roman"/>
          <w:sz w:val="28"/>
          <w:szCs w:val="28"/>
        </w:rPr>
        <w:t>;</w:t>
      </w:r>
    </w:p>
    <w:p w:rsidR="00BD59CE" w:rsidRPr="00D61255" w:rsidRDefault="00436126" w:rsidP="00436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59CE" w:rsidRPr="00D61255">
        <w:rPr>
          <w:rFonts w:ascii="Times New Roman" w:hAnsi="Times New Roman" w:cs="Times New Roman"/>
          <w:sz w:val="28"/>
          <w:szCs w:val="28"/>
        </w:rPr>
        <w:t xml:space="preserve"> в) правовой акт, регулирующий социально-трудовые отношения в организации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2.Какие документы необходимы при заключении трудового договора (укажите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а) паспорт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домовая книга , свидетельство о рождении ,трудовая  книжка , документ об образовании;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б) партийный билет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документ воинского учета , документ об  образовании, трудовая книжка , пенсионное удостоверение;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в) паспорт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трудовая книжка , страховое свидетельство </w:t>
      </w:r>
      <w:proofErr w:type="spellStart"/>
      <w:r w:rsidRPr="00D61255">
        <w:rPr>
          <w:rFonts w:ascii="Times New Roman" w:hAnsi="Times New Roman" w:cs="Times New Roman"/>
          <w:sz w:val="28"/>
          <w:szCs w:val="28"/>
        </w:rPr>
        <w:t>гос.пенсионного</w:t>
      </w:r>
      <w:proofErr w:type="spellEnd"/>
      <w:r w:rsidRPr="00D61255">
        <w:rPr>
          <w:rFonts w:ascii="Times New Roman" w:hAnsi="Times New Roman" w:cs="Times New Roman"/>
          <w:sz w:val="28"/>
          <w:szCs w:val="28"/>
        </w:rPr>
        <w:t xml:space="preserve"> страхования , документы воинского учета ,  документ об образовании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3.Могут ли лица, достигшие 15 лет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 xml:space="preserve"> заключить трудовой договор(укажите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а) могут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но в случае получения основного общего образования;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б) не могут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так как трудовой договор заключается с лицами , достигшими  16 лет;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в) могут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но с согласия родителей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4.Продолжительность перевода на другую работу для замещения отсутствующего работника не должен превышать... (укажите правильный ответ)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а) 2 недели;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 1 месяц в течени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календарного года;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40 дней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5.В Какой срок работник обязан предупредить работодателя о расторжении трудового договор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>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а)10 дней;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б)1 месяц;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2 недели.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6.По какой причине может быть прекращен трудовой договор, по независящим от воли сторон обстоятельства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>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а) призыв работника на военную службу;</w:t>
      </w:r>
    </w:p>
    <w:p w:rsidR="00BD59CE" w:rsidRPr="00D61255" w:rsidRDefault="00BD59CE" w:rsidP="00BD59CE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 осуждение работника к наказанию в соответствии с приговором   суда;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смерть работника или работодателя;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г) все вышеперечисленные варианты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7.В течени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 xml:space="preserve"> какого срока работодатель обязан объявить приказ о приеме на работу работника(укажите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lastRenderedPageBreak/>
        <w:t xml:space="preserve">  а) в течение 5 дней со дня подписания трудового договора;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 в течение 1 недели со дня подписания трудового договора;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в течение 3 дней со дня подписания трудового договора.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8.Предварительному медицинскому освидетельствованию при заключении трудового договора подлежат лица…(укажите правильный ответ)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а) не 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18 лет;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 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18 лет;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16 лет.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9. Днем увольнения работника является: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последний день его работы;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б) предыдущий день его работы;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следующий день после приказа об увольнении.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10. В случае хищения на производстве работник может быть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отстранен от работы до выяснения обстоятельств;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б) отстранен от работы на 1 месяц;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>отстранен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от работы на 2 месяца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г) уволен.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 xml:space="preserve">11. Работник имеет право расторгнуть трудовой договор, предупредив об этом работодателя в письменной форме 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>: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7 дней;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б) 14 дней;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5 дней.</w:t>
      </w:r>
    </w:p>
    <w:p w:rsidR="00BD59CE" w:rsidRPr="00D61255" w:rsidRDefault="00BD59CE" w:rsidP="00BD59CE">
      <w:pPr>
        <w:pStyle w:val="a4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 xml:space="preserve">12. В каком случае трудовой договор не может 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быть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 xml:space="preserve"> расторгнут работодателем?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при ликвидации организации;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б) сокращения штата работников;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в период временной нетрудоспособности работника.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13. Прогул — это отсутствие работника на рабочем месте без уважительной причины в течение рабочего дня более: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2 часов;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б) 3 часов; 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4 часов.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14. Участие, какого органа обязательно в рассмотрении вопросов, связанных с расторжением трудового договора по инициативе работодателя?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а) органа местного самоуправления; 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б) выборного профсоюзного органа; 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исполнительного  органа.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pStyle w:val="a4"/>
        <w:tabs>
          <w:tab w:val="left" w:pos="284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255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1.Срок испытания при приеме на работу 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 xml:space="preserve"> не занимающих руководящие должности не может превышать…(укажите</w:t>
      </w:r>
      <w:r w:rsidRPr="00D61255">
        <w:rPr>
          <w:rFonts w:ascii="Times New Roman" w:hAnsi="Times New Roman" w:cs="Times New Roman"/>
          <w:sz w:val="28"/>
          <w:szCs w:val="28"/>
        </w:rPr>
        <w:t xml:space="preserve"> правильный ответ)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а)2 месяцев;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б)1 месяца;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в)3 месяцев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2.Может ли работодатель уволить работника по своей инициатив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>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а) может;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 не может;</w:t>
      </w:r>
    </w:p>
    <w:p w:rsidR="00BD59CE" w:rsidRPr="00D61255" w:rsidRDefault="00BD59CE" w:rsidP="00BD59CE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может в случае ликвидации организации.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3.Является ли смена собственника имущества организации основанием для расторжения трудового договора с работником по инициативе работодателя (укажите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а) является;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 не является;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трудовой договор может быть расторгнут в течени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3 месяцев.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4.Вносятся ли взыскания в трудовую книжк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>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  а) не вносятся;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  б) вносятся;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  в) не вносятся за исключением случаев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когда дисциплинарное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  взыскание является увольнением.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5.Как осуществляется перевод на постоянную работу в другую организаци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ю(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>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а) с письменного согласия работника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 приказом работодателя без согласия работника;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с устного согласия работника.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6.На какой срок не может заключаться трудовой догово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>укажите правильный ответ)?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а) на неопределенный срок;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б) на срок не более 10 лет;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в) на неопределенный срок не более 5 лет (срочный трудовой договор),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7.В каких случаях работодатель не обязан отстранить от работы работника?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если работник появился на работе в алкогольном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наркотическом или токсическом опьянении;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б) не прошедшего в установленном порядке обязательный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предварительный или периодический медицинский осмотр;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если работник – беременная женщина.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8.Что не является грубым нарушением работником его трудовых обязанностей, позволяющим его уволить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прогул;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lastRenderedPageBreak/>
        <w:t>б) опоздание до 4 часов;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     в) появление на работе в состоянии алкогольного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наркотического или токсического   </w:t>
      </w:r>
    </w:p>
    <w:p w:rsidR="00BD59CE" w:rsidRPr="00D61255" w:rsidRDefault="00BD59CE" w:rsidP="00BD59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    опьянения.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9. Если действие работодателя приведет к массовому увольнению работников, за сколько месяцев он обязан сообщить об этом профсоюзному органу?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1 месяц;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б) 2 месяца; 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3 месяца.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10. Если по решению аттестационной комиссии работник признан не прошедшим аттестацию, то он будет: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61255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D61255">
        <w:rPr>
          <w:rFonts w:ascii="Times New Roman" w:hAnsi="Times New Roman" w:cs="Times New Roman"/>
          <w:sz w:val="28"/>
          <w:szCs w:val="28"/>
        </w:rPr>
        <w:t xml:space="preserve"> на переобучение;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б) уволен;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подвергнут дисциплинарному взысканию.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11. Если действие работодателя приведет к сокращению численности или штата работников, за сколько месяцев он обязан сообщить об этом профсоюзному органу?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    а) 2 месяца;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б) 3 месяца; 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5 месяцев.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 xml:space="preserve">12. Может ли работник прекратить работу по истечении срока предупреждения </w:t>
      </w:r>
      <w:proofErr w:type="gramStart"/>
      <w:r w:rsidRPr="00D61255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D61255">
        <w:rPr>
          <w:rFonts w:ascii="Times New Roman" w:hAnsi="Times New Roman" w:cs="Times New Roman"/>
          <w:b/>
          <w:sz w:val="28"/>
          <w:szCs w:val="28"/>
        </w:rPr>
        <w:t xml:space="preserve"> увольнений?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) может;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б) может с разрешения работодателя; 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не может.</w:t>
      </w:r>
    </w:p>
    <w:p w:rsidR="00BD59CE" w:rsidRPr="00D61255" w:rsidRDefault="00BD59CE" w:rsidP="00BD59CE">
      <w:pPr>
        <w:pStyle w:val="a4"/>
        <w:tabs>
          <w:tab w:val="left" w:pos="284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pStyle w:val="a4"/>
        <w:tabs>
          <w:tab w:val="left" w:pos="284"/>
        </w:tabs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13. При расторжении трудового договора с руководителем организации, его заместителем в связи со сменой собственника организации новый собственник обязан выплатить компенсацию в размере не ниже: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а) среднемесячного заработка;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б) двух средних месячных заработков;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трех средних месячных заработков.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1255">
        <w:rPr>
          <w:rFonts w:ascii="Times New Roman" w:hAnsi="Times New Roman" w:cs="Times New Roman"/>
          <w:b/>
          <w:sz w:val="28"/>
          <w:szCs w:val="28"/>
        </w:rPr>
        <w:t>14. Участие, какого органа обязательно в рассмотрении вопросов, связанных с расторжением трудового договора по инициативе работодателя?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        а) органа местного самоуправления; </w:t>
      </w:r>
    </w:p>
    <w:p w:rsidR="00BD59CE" w:rsidRPr="00D61255" w:rsidRDefault="00BD59CE" w:rsidP="00BD59CE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 xml:space="preserve">б) выборного профсоюзного органа; </w:t>
      </w:r>
    </w:p>
    <w:p w:rsidR="00BD59CE" w:rsidRPr="00D61255" w:rsidRDefault="00BD59CE" w:rsidP="005C2C2F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1255">
        <w:rPr>
          <w:rFonts w:ascii="Times New Roman" w:hAnsi="Times New Roman" w:cs="Times New Roman"/>
          <w:sz w:val="28"/>
          <w:szCs w:val="28"/>
        </w:rPr>
        <w:t>в) исполнительного  органа.</w:t>
      </w:r>
    </w:p>
    <w:p w:rsidR="005C2C2F" w:rsidRDefault="005C2C2F" w:rsidP="005C2C2F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2C2F" w:rsidRPr="005C2C2F" w:rsidRDefault="005C2C2F" w:rsidP="005C2C2F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C08AB" w:rsidRPr="005C2C2F" w:rsidRDefault="005C2C2F" w:rsidP="005C2C2F">
      <w:pPr>
        <w:shd w:val="clear" w:color="auto" w:fill="FFFFFF"/>
        <w:spacing w:after="0" w:line="240" w:lineRule="auto"/>
        <w:ind w:left="71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C2C2F">
        <w:rPr>
          <w:rFonts w:ascii="Times New Roman" w:hAnsi="Times New Roman" w:cs="Times New Roman"/>
          <w:b/>
          <w:i/>
          <w:sz w:val="28"/>
          <w:szCs w:val="28"/>
        </w:rPr>
        <w:t>Решит</w:t>
      </w:r>
      <w:r w:rsidR="00125916">
        <w:rPr>
          <w:rFonts w:ascii="Times New Roman" w:hAnsi="Times New Roman" w:cs="Times New Roman"/>
          <w:b/>
          <w:i/>
          <w:sz w:val="28"/>
          <w:szCs w:val="28"/>
        </w:rPr>
        <w:t>ь задачи и дать правовую оценку (письменно):</w:t>
      </w:r>
    </w:p>
    <w:p w:rsidR="005C2C2F" w:rsidRPr="005C2C2F" w:rsidRDefault="005C2C2F" w:rsidP="005C2C2F">
      <w:pPr>
        <w:pStyle w:val="a4"/>
        <w:spacing w:after="0" w:line="240" w:lineRule="auto"/>
        <w:ind w:left="107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2C2F" w:rsidRPr="009D62FB" w:rsidRDefault="005C2C2F" w:rsidP="009D62F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C2C2F">
        <w:rPr>
          <w:rFonts w:ascii="Times New Roman" w:eastAsia="Times New Roman" w:hAnsi="Times New Roman" w:cs="Times New Roman"/>
          <w:sz w:val="24"/>
          <w:szCs w:val="24"/>
        </w:rPr>
        <w:br/>
      </w:r>
      <w:r w:rsidRPr="009D62FB">
        <w:rPr>
          <w:rFonts w:ascii="Times New Roman" w:eastAsia="Times New Roman" w:hAnsi="Times New Roman" w:cs="Times New Roman"/>
          <w:sz w:val="28"/>
          <w:szCs w:val="28"/>
        </w:rPr>
        <w:t>ЗАДАЧА 1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</w:r>
      <w:r w:rsidR="009D67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t>Семнадцатилетний ученик ПТУ Петренко на протяжении года в свободное от обучения время работал курьером в фирме «</w:t>
      </w:r>
      <w:proofErr w:type="gramStart"/>
      <w:r w:rsidRPr="009D62FB">
        <w:rPr>
          <w:rFonts w:ascii="Times New Roman" w:eastAsia="Times New Roman" w:hAnsi="Times New Roman" w:cs="Times New Roman"/>
          <w:sz w:val="28"/>
          <w:szCs w:val="28"/>
        </w:rPr>
        <w:t>Рассвет</w:t>
      </w:r>
      <w:proofErr w:type="gramEnd"/>
      <w:r w:rsidRPr="009D62F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</w:r>
      <w:r w:rsidR="009D677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t>Какой длительности должно быть его рабочее время?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  <w:t>ЗАДАЧА</w:t>
      </w:r>
      <w:r w:rsidR="00AD66B3" w:rsidRPr="009D62F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</w:r>
      <w:r w:rsidR="009D67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t>Приказом директора шинного комбината по согласованию с профсоюзным комитетом с целью выполнения плановых заданий были привлечены к сверхурочным работам работники резинового цеха.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</w:r>
      <w:r w:rsidR="009D677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t>Правомерно ли такое привлечение к сверхурочным работам? Какая длительность сверхурочных работ допускается законодательством? Какая категория работников не может привлекаться к сверхурочным работам?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  <w:t>ЗАДАЧА</w:t>
      </w:r>
      <w:r w:rsidR="00AD66B3" w:rsidRPr="009D62F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</w:r>
      <w:r w:rsidR="009D67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t xml:space="preserve">Работнице шелкопрядильного комбината </w:t>
      </w:r>
      <w:proofErr w:type="spellStart"/>
      <w:r w:rsidRPr="009D62FB">
        <w:rPr>
          <w:rFonts w:ascii="Times New Roman" w:eastAsia="Times New Roman" w:hAnsi="Times New Roman" w:cs="Times New Roman"/>
          <w:sz w:val="28"/>
          <w:szCs w:val="28"/>
        </w:rPr>
        <w:t>Машковской</w:t>
      </w:r>
      <w:proofErr w:type="spellEnd"/>
      <w:r w:rsidRPr="009D62FB">
        <w:rPr>
          <w:rFonts w:ascii="Times New Roman" w:eastAsia="Times New Roman" w:hAnsi="Times New Roman" w:cs="Times New Roman"/>
          <w:sz w:val="28"/>
          <w:szCs w:val="28"/>
        </w:rPr>
        <w:t>, которая работала на комбинате 5 месяцев, был предоставлен отпу</w:t>
      </w:r>
      <w:proofErr w:type="gramStart"/>
      <w:r w:rsidRPr="009D62FB">
        <w:rPr>
          <w:rFonts w:ascii="Times New Roman" w:eastAsia="Times New Roman" w:hAnsi="Times New Roman" w:cs="Times New Roman"/>
          <w:sz w:val="28"/>
          <w:szCs w:val="28"/>
        </w:rPr>
        <w:t>ск в св</w:t>
      </w:r>
      <w:proofErr w:type="gramEnd"/>
      <w:r w:rsidRPr="009D62FB">
        <w:rPr>
          <w:rFonts w:ascii="Times New Roman" w:eastAsia="Times New Roman" w:hAnsi="Times New Roman" w:cs="Times New Roman"/>
          <w:sz w:val="28"/>
          <w:szCs w:val="28"/>
        </w:rPr>
        <w:t xml:space="preserve">язи с беременностью и родами, по окончанию, которого </w:t>
      </w:r>
      <w:proofErr w:type="spellStart"/>
      <w:r w:rsidRPr="009D62FB">
        <w:rPr>
          <w:rFonts w:ascii="Times New Roman" w:eastAsia="Times New Roman" w:hAnsi="Times New Roman" w:cs="Times New Roman"/>
          <w:sz w:val="28"/>
          <w:szCs w:val="28"/>
        </w:rPr>
        <w:t>Машковская</w:t>
      </w:r>
      <w:proofErr w:type="spellEnd"/>
      <w:r w:rsidRPr="009D62FB">
        <w:rPr>
          <w:rFonts w:ascii="Times New Roman" w:eastAsia="Times New Roman" w:hAnsi="Times New Roman" w:cs="Times New Roman"/>
          <w:sz w:val="28"/>
          <w:szCs w:val="28"/>
        </w:rPr>
        <w:t xml:space="preserve"> подала заявление о предоставлении ей ежегодного отпуска. Но ей было отказано со ссылкой на то, что фактически она проработала на предприятии менее шести месяцев.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br/>
      </w:r>
      <w:r w:rsidR="009D67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D62FB">
        <w:rPr>
          <w:rFonts w:ascii="Times New Roman" w:eastAsia="Times New Roman" w:hAnsi="Times New Roman" w:cs="Times New Roman"/>
          <w:sz w:val="28"/>
          <w:szCs w:val="28"/>
        </w:rPr>
        <w:t>Каким образом должен быть решен этот вопрос?</w:t>
      </w:r>
    </w:p>
    <w:p w:rsidR="005C2C2F" w:rsidRPr="009D62FB" w:rsidRDefault="005C2C2F" w:rsidP="009D62F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2C2F" w:rsidRPr="009D62FB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9FD"/>
    <w:multiLevelType w:val="hybridMultilevel"/>
    <w:tmpl w:val="5866C22A"/>
    <w:lvl w:ilvl="0" w:tplc="E758A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44F5E"/>
    <w:multiLevelType w:val="hybridMultilevel"/>
    <w:tmpl w:val="21700B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F7BCD"/>
    <w:multiLevelType w:val="hybridMultilevel"/>
    <w:tmpl w:val="3B34B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337A2"/>
    <w:multiLevelType w:val="hybridMultilevel"/>
    <w:tmpl w:val="1E1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72ACB"/>
    <w:multiLevelType w:val="hybridMultilevel"/>
    <w:tmpl w:val="9E6872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95192"/>
    <w:multiLevelType w:val="hybridMultilevel"/>
    <w:tmpl w:val="F89C20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54FA4"/>
    <w:multiLevelType w:val="hybridMultilevel"/>
    <w:tmpl w:val="EB3ACB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92EAB"/>
    <w:multiLevelType w:val="hybridMultilevel"/>
    <w:tmpl w:val="E45C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02F87"/>
    <w:multiLevelType w:val="hybridMultilevel"/>
    <w:tmpl w:val="DAAA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20327"/>
    <w:multiLevelType w:val="hybridMultilevel"/>
    <w:tmpl w:val="3BC8D9A6"/>
    <w:lvl w:ilvl="0" w:tplc="5970A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53B92"/>
    <w:multiLevelType w:val="hybridMultilevel"/>
    <w:tmpl w:val="E5F6AC2A"/>
    <w:lvl w:ilvl="0" w:tplc="426473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DB5AA6"/>
    <w:multiLevelType w:val="hybridMultilevel"/>
    <w:tmpl w:val="D09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D2D03"/>
    <w:multiLevelType w:val="hybridMultilevel"/>
    <w:tmpl w:val="51FCAAE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66063765"/>
    <w:multiLevelType w:val="hybridMultilevel"/>
    <w:tmpl w:val="684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EBD1DAA"/>
    <w:multiLevelType w:val="hybridMultilevel"/>
    <w:tmpl w:val="9904CA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7794C"/>
    <w:multiLevelType w:val="hybridMultilevel"/>
    <w:tmpl w:val="F58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0"/>
  </w:num>
  <w:num w:numId="13">
    <w:abstractNumId w:val="7"/>
  </w:num>
  <w:num w:numId="14">
    <w:abstractNumId w:val="17"/>
  </w:num>
  <w:num w:numId="15">
    <w:abstractNumId w:val="8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419CB"/>
    <w:rsid w:val="00045B23"/>
    <w:rsid w:val="000A6DD0"/>
    <w:rsid w:val="000E171A"/>
    <w:rsid w:val="001109B0"/>
    <w:rsid w:val="00125916"/>
    <w:rsid w:val="00136471"/>
    <w:rsid w:val="0017202C"/>
    <w:rsid w:val="00191427"/>
    <w:rsid w:val="0019450A"/>
    <w:rsid w:val="001F1C27"/>
    <w:rsid w:val="00202F2F"/>
    <w:rsid w:val="002070BE"/>
    <w:rsid w:val="00243941"/>
    <w:rsid w:val="00255FDE"/>
    <w:rsid w:val="002B10F0"/>
    <w:rsid w:val="002F236C"/>
    <w:rsid w:val="002F7D8C"/>
    <w:rsid w:val="003B3393"/>
    <w:rsid w:val="004357F7"/>
    <w:rsid w:val="00436126"/>
    <w:rsid w:val="0046341A"/>
    <w:rsid w:val="004F0E52"/>
    <w:rsid w:val="00503AC6"/>
    <w:rsid w:val="00552082"/>
    <w:rsid w:val="00571724"/>
    <w:rsid w:val="005B61AE"/>
    <w:rsid w:val="005C166B"/>
    <w:rsid w:val="005C2C2F"/>
    <w:rsid w:val="00621ECE"/>
    <w:rsid w:val="00624F42"/>
    <w:rsid w:val="00631D05"/>
    <w:rsid w:val="006E75F2"/>
    <w:rsid w:val="00707D37"/>
    <w:rsid w:val="007F053C"/>
    <w:rsid w:val="00803D29"/>
    <w:rsid w:val="00842D6D"/>
    <w:rsid w:val="00850C90"/>
    <w:rsid w:val="008C08AB"/>
    <w:rsid w:val="00921078"/>
    <w:rsid w:val="00924F8F"/>
    <w:rsid w:val="009623B1"/>
    <w:rsid w:val="009C6B20"/>
    <w:rsid w:val="009D62FB"/>
    <w:rsid w:val="009D6775"/>
    <w:rsid w:val="009E10B4"/>
    <w:rsid w:val="00AD66B3"/>
    <w:rsid w:val="00B33470"/>
    <w:rsid w:val="00B73F95"/>
    <w:rsid w:val="00BA36A2"/>
    <w:rsid w:val="00BD0927"/>
    <w:rsid w:val="00BD0B99"/>
    <w:rsid w:val="00BD59CE"/>
    <w:rsid w:val="00BE0103"/>
    <w:rsid w:val="00C046DF"/>
    <w:rsid w:val="00C07F6D"/>
    <w:rsid w:val="00C5025F"/>
    <w:rsid w:val="00C77A01"/>
    <w:rsid w:val="00D13536"/>
    <w:rsid w:val="00D61255"/>
    <w:rsid w:val="00DB4D30"/>
    <w:rsid w:val="00DB75FF"/>
    <w:rsid w:val="00E4505C"/>
    <w:rsid w:val="00ED691E"/>
    <w:rsid w:val="00ED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D1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53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3B33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B339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F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77270768-Konstitucionnoe-pravo.html" TargetMode="External"/><Relationship Id="rId13" Type="http://schemas.openxmlformats.org/officeDocument/2006/relationships/hyperlink" Target="http://dnrsovet.su/zakonodatelnaya-deyatelnost/prinyatye/zakony/" TargetMode="External"/><Relationship Id="rId18" Type="http://schemas.openxmlformats.org/officeDocument/2006/relationships/hyperlink" Target="https://dnrsovet.su/zakon-dnr-ob-otpuska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nrsovet.su/zakonodatelnaya-deyatelnost/prinyatye/zakony/arbitrazhnyj-protsessualnyj-kodeks-donetskoj-narodnoj-respubliki/" TargetMode="External"/><Relationship Id="rId7" Type="http://schemas.openxmlformats.org/officeDocument/2006/relationships/hyperlink" Target="https://urait.ru/bcode/413705" TargetMode="External"/><Relationship Id="rId12" Type="http://schemas.openxmlformats.org/officeDocument/2006/relationships/hyperlink" Target="http://dnrsovet.su/zakonodatelnaya-deyatelnost/konstitutsiya/" TargetMode="External"/><Relationship Id="rId17" Type="http://schemas.openxmlformats.org/officeDocument/2006/relationships/hyperlink" Target="https://dnrsovet.su/zakonodatelnaya-deyatelnost/prinyatye/zakony/grazhdanskij-kodeks-donetskoj-narodnoj-respublik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nrsovet.su/zakonodatelnaya-deyatelnost/konstitutsiya/" TargetMode="External"/><Relationship Id="rId20" Type="http://schemas.openxmlformats.org/officeDocument/2006/relationships/hyperlink" Target="https://dnrsovet.su/zakon-donetskoj-narodnoj-respubliki-o-professionalnyh-soyuza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02330" TargetMode="External"/><Relationship Id="rId11" Type="http://schemas.openxmlformats.org/officeDocument/2006/relationships/hyperlink" Target="http://dnr-online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20838" TargetMode="External"/><Relationship Id="rId15" Type="http://schemas.openxmlformats.org/officeDocument/2006/relationships/hyperlink" Target="https://&#1084;&#1074;&#1076;&#1076;&#1085;&#1088;.&#1088;&#1091;&#1089;" TargetMode="External"/><Relationship Id="rId23" Type="http://schemas.openxmlformats.org/officeDocument/2006/relationships/hyperlink" Target="https://dnrsovet.su/zakon-dnr-o-obshheobyazatelnom-sots-strahovanii/" TargetMode="External"/><Relationship Id="rId10" Type="http://schemas.openxmlformats.org/officeDocument/2006/relationships/hyperlink" Target="https://urait.ru/bcode/447541" TargetMode="External"/><Relationship Id="rId19" Type="http://schemas.openxmlformats.org/officeDocument/2006/relationships/hyperlink" Target="https://dnrsovet.su/zakon-dnr-ob-oplate-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ar.urfu.ru/bitstream/10995/73893/1/978-5-7996-2631-0_2019.pdf" TargetMode="External"/><Relationship Id="rId14" Type="http://schemas.openxmlformats.org/officeDocument/2006/relationships/hyperlink" Target="https://minjust-dnr.ru" TargetMode="External"/><Relationship Id="rId22" Type="http://schemas.openxmlformats.org/officeDocument/2006/relationships/hyperlink" Target="https://dnrsovet.su/zakon-donetskoj-narodnoj-respubliki-o-zanyatosti-na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2018-04-28T04:35:00Z</cp:lastPrinted>
  <dcterms:created xsi:type="dcterms:W3CDTF">2018-04-28T04:34:00Z</dcterms:created>
  <dcterms:modified xsi:type="dcterms:W3CDTF">2021-11-16T08:27:00Z</dcterms:modified>
</cp:coreProperties>
</file>